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4713" w14:textId="77777777" w:rsidR="00ED404A" w:rsidRPr="00711429" w:rsidRDefault="00FC25BF" w:rsidP="00ED404A">
      <w:pPr>
        <w:pStyle w:val="CM24"/>
        <w:spacing w:after="0" w:line="253" w:lineRule="atLeast"/>
        <w:jc w:val="center"/>
      </w:pPr>
      <w:r>
        <w:rPr>
          <w:rFonts w:cs="Arial"/>
          <w:noProof/>
          <w:sz w:val="36"/>
          <w:lang w:val="en-US" w:eastAsia="en-US"/>
        </w:rPr>
        <w:pict w14:anchorId="09BB0ECD">
          <v:rect id="_x0000_s1026" style="position:absolute;left:0;text-align:left;margin-left:298.35pt;margin-top:-10.55pt;width:126.1pt;height:21.3pt;z-index:251659264;mso-position-horizontal-relative:text;mso-position-vertical-relative:text">
            <v:textbox style="mso-next-textbox:#_x0000_s1026">
              <w:txbxContent>
                <w:p w14:paraId="7877C9B2" w14:textId="77777777" w:rsidR="00ED404A" w:rsidRPr="00F44769" w:rsidRDefault="002507A2" w:rsidP="00ED404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MANUAL MUTU</w:t>
                  </w:r>
                </w:p>
              </w:txbxContent>
            </v:textbox>
          </v:rect>
        </w:pict>
      </w:r>
    </w:p>
    <w:p w14:paraId="434583D0" w14:textId="77777777" w:rsidR="00997CC8" w:rsidRPr="004C1071" w:rsidRDefault="00997CC8" w:rsidP="004C1071">
      <w:pPr>
        <w:pStyle w:val="CM24"/>
        <w:spacing w:after="0" w:line="253" w:lineRule="atLeast"/>
        <w:jc w:val="center"/>
      </w:pPr>
    </w:p>
    <w:p w14:paraId="5CDE8938" w14:textId="77777777" w:rsidR="002507A2" w:rsidRDefault="002507A2" w:rsidP="00997CC8">
      <w:pPr>
        <w:spacing w:after="0"/>
        <w:jc w:val="center"/>
        <w:rPr>
          <w:rFonts w:ascii="Lucida Sans Unicode" w:hAnsi="Lucida Sans Unicode" w:cs="Lucida Sans Unicode"/>
          <w:b/>
          <w:bCs/>
          <w:sz w:val="48"/>
          <w:szCs w:val="48"/>
          <w:lang w:val="sv-SE"/>
        </w:rPr>
      </w:pPr>
      <w:r w:rsidRPr="007D56D8">
        <w:rPr>
          <w:rFonts w:cs="Arial"/>
          <w:noProof/>
          <w:sz w:val="36"/>
          <w:lang w:val="id-ID" w:eastAsia="id-ID"/>
        </w:rPr>
        <w:drawing>
          <wp:inline distT="0" distB="0" distL="0" distR="0" wp14:anchorId="68337369" wp14:editId="18DF720B">
            <wp:extent cx="1371600" cy="1475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0430E32" w14:textId="77777777" w:rsidR="00997CC8" w:rsidRPr="00257D1C" w:rsidRDefault="00997CC8" w:rsidP="00997CC8">
      <w:pPr>
        <w:spacing w:after="0"/>
        <w:jc w:val="center"/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</w:pPr>
      <w:r w:rsidRPr="00257D1C"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  <w:t xml:space="preserve">Manual </w:t>
      </w:r>
      <w:r w:rsidR="00A14C0C" w:rsidRPr="00257D1C"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  <w:t xml:space="preserve">Pengembangan </w:t>
      </w:r>
      <w:r w:rsidRPr="00257D1C"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  <w:t>Standar</w:t>
      </w:r>
    </w:p>
    <w:p w14:paraId="078480BD" w14:textId="77777777" w:rsidR="00997CC8" w:rsidRPr="00257D1C" w:rsidRDefault="00997CC8" w:rsidP="00997CC8">
      <w:pPr>
        <w:spacing w:after="0"/>
        <w:jc w:val="center"/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</w:pPr>
      <w:r w:rsidRPr="00257D1C"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  <w:t xml:space="preserve">Sistem Penjaminan Mutu Internal </w:t>
      </w:r>
    </w:p>
    <w:p w14:paraId="014B8DB5" w14:textId="77777777" w:rsidR="00997CC8" w:rsidRPr="00257D1C" w:rsidRDefault="00997CC8" w:rsidP="00997CC8">
      <w:pPr>
        <w:spacing w:after="0"/>
        <w:jc w:val="center"/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</w:pPr>
      <w:r w:rsidRPr="00257D1C">
        <w:rPr>
          <w:rFonts w:ascii="Lucida Sans Unicode" w:hAnsi="Lucida Sans Unicode" w:cs="Lucida Sans Unicode"/>
          <w:b/>
          <w:bCs/>
          <w:sz w:val="28"/>
          <w:szCs w:val="28"/>
          <w:lang w:val="sv-SE"/>
        </w:rPr>
        <w:t>Universitas Diponegoro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134"/>
        <w:gridCol w:w="806"/>
        <w:gridCol w:w="2455"/>
      </w:tblGrid>
      <w:tr w:rsidR="00C03095" w:rsidRPr="007D56D8" w14:paraId="0E00863B" w14:textId="77777777" w:rsidTr="00257D1C">
        <w:trPr>
          <w:jc w:val="center"/>
        </w:trPr>
        <w:tc>
          <w:tcPr>
            <w:tcW w:w="1842" w:type="dxa"/>
            <w:vAlign w:val="center"/>
          </w:tcPr>
          <w:p w14:paraId="4A881153" w14:textId="77777777" w:rsidR="00C03095" w:rsidRPr="007D56D8" w:rsidRDefault="00C03095" w:rsidP="00540F17">
            <w:pPr>
              <w:jc w:val="center"/>
              <w:rPr>
                <w:rFonts w:ascii="Lucida Sans Unicode" w:hAnsi="Lucida Sans Unicode" w:cs="Lucida Sans Unicode"/>
                <w:b/>
                <w:bCs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b/>
                <w:bCs/>
                <w:lang w:val="sv-SE"/>
              </w:rPr>
              <w:t>SPMI-UNDIP</w:t>
            </w:r>
          </w:p>
        </w:tc>
        <w:tc>
          <w:tcPr>
            <w:tcW w:w="1134" w:type="dxa"/>
            <w:vAlign w:val="center"/>
          </w:tcPr>
          <w:p w14:paraId="610D7C50" w14:textId="77777777" w:rsidR="00C03095" w:rsidRPr="007D56D8" w:rsidRDefault="00C03095" w:rsidP="00540F17">
            <w:pPr>
              <w:jc w:val="center"/>
              <w:rPr>
                <w:rFonts w:ascii="Lucida Sans Unicode" w:hAnsi="Lucida Sans Unicode" w:cs="Lucida Sans Unicode"/>
                <w:b/>
                <w:bCs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b/>
                <w:bCs/>
                <w:lang w:val="sv-SE"/>
              </w:rPr>
              <w:t>MM</w:t>
            </w:r>
          </w:p>
        </w:tc>
        <w:tc>
          <w:tcPr>
            <w:tcW w:w="806" w:type="dxa"/>
            <w:vAlign w:val="center"/>
          </w:tcPr>
          <w:p w14:paraId="5D66E23A" w14:textId="77777777" w:rsidR="00C03095" w:rsidRPr="007D56D8" w:rsidRDefault="00C03095" w:rsidP="00540F17">
            <w:pPr>
              <w:jc w:val="center"/>
              <w:rPr>
                <w:rFonts w:ascii="Lucida Sans Unicode" w:hAnsi="Lucida Sans Unicode" w:cs="Lucida Sans Unicode"/>
                <w:b/>
                <w:bCs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b/>
                <w:bCs/>
                <w:lang w:val="sv-SE"/>
              </w:rPr>
              <w:t>01</w:t>
            </w:r>
          </w:p>
        </w:tc>
        <w:tc>
          <w:tcPr>
            <w:tcW w:w="2455" w:type="dxa"/>
            <w:vAlign w:val="center"/>
          </w:tcPr>
          <w:p w14:paraId="4F01AAC1" w14:textId="77777777" w:rsidR="00C03095" w:rsidRPr="007D56D8" w:rsidRDefault="00C03095" w:rsidP="00540F17">
            <w:pPr>
              <w:jc w:val="center"/>
              <w:rPr>
                <w:rFonts w:ascii="Lucida Sans Unicode" w:hAnsi="Lucida Sans Unicode" w:cs="Lucida Sans Unicode"/>
                <w:b/>
                <w:bCs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b/>
                <w:bCs/>
                <w:lang w:val="sv-SE"/>
              </w:rPr>
              <w:t>0</w:t>
            </w:r>
            <w:r w:rsidR="00A14C0C" w:rsidRPr="007D56D8">
              <w:rPr>
                <w:rFonts w:ascii="Lucida Sans Unicode" w:hAnsi="Lucida Sans Unicode" w:cs="Lucida Sans Unicode"/>
                <w:b/>
                <w:bCs/>
                <w:lang w:val="sv-SE"/>
              </w:rPr>
              <w:t>4</w:t>
            </w:r>
          </w:p>
        </w:tc>
      </w:tr>
    </w:tbl>
    <w:p w14:paraId="452A5049" w14:textId="77777777" w:rsidR="00997CC8" w:rsidRPr="007D56D8" w:rsidRDefault="00997CC8" w:rsidP="00997CC8">
      <w:pPr>
        <w:pStyle w:val="Default"/>
        <w:jc w:val="center"/>
        <w:rPr>
          <w:rFonts w:ascii="Lucida Sans Unicode" w:hAnsi="Lucida Sans Unicode" w:cs="Lucida Sans Unicode"/>
          <w:b/>
          <w:color w:val="auto"/>
          <w:lang w:val="sv-S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327"/>
        <w:gridCol w:w="6152"/>
      </w:tblGrid>
      <w:tr w:rsidR="00997CC8" w:rsidRPr="007D56D8" w14:paraId="1258FF0D" w14:textId="77777777" w:rsidTr="0055498D">
        <w:tc>
          <w:tcPr>
            <w:tcW w:w="1884" w:type="dxa"/>
          </w:tcPr>
          <w:p w14:paraId="0356EBF9" w14:textId="77777777" w:rsidR="00997CC8" w:rsidRPr="007D56D8" w:rsidRDefault="00997CC8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Revisi ke</w:t>
            </w:r>
          </w:p>
        </w:tc>
        <w:tc>
          <w:tcPr>
            <w:tcW w:w="327" w:type="dxa"/>
          </w:tcPr>
          <w:p w14:paraId="38A74EB4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:</w:t>
            </w:r>
          </w:p>
        </w:tc>
        <w:tc>
          <w:tcPr>
            <w:tcW w:w="6152" w:type="dxa"/>
          </w:tcPr>
          <w:p w14:paraId="05831F6B" w14:textId="77777777" w:rsidR="00997CC8" w:rsidRPr="007D56D8" w:rsidRDefault="000A684A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1</w:t>
            </w:r>
          </w:p>
        </w:tc>
      </w:tr>
      <w:tr w:rsidR="00997CC8" w:rsidRPr="007D56D8" w14:paraId="3ED917D4" w14:textId="77777777" w:rsidTr="0055498D">
        <w:tc>
          <w:tcPr>
            <w:tcW w:w="1884" w:type="dxa"/>
          </w:tcPr>
          <w:p w14:paraId="7B3D4B85" w14:textId="77777777" w:rsidR="00997CC8" w:rsidRPr="007D56D8" w:rsidRDefault="00997CC8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Tanggal</w:t>
            </w:r>
          </w:p>
        </w:tc>
        <w:tc>
          <w:tcPr>
            <w:tcW w:w="327" w:type="dxa"/>
          </w:tcPr>
          <w:p w14:paraId="79871730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:</w:t>
            </w:r>
          </w:p>
        </w:tc>
        <w:tc>
          <w:tcPr>
            <w:tcW w:w="6152" w:type="dxa"/>
          </w:tcPr>
          <w:p w14:paraId="4E917F9A" w14:textId="77777777" w:rsidR="00997CC8" w:rsidRPr="007D56D8" w:rsidRDefault="002050A5" w:rsidP="000A684A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0</w:t>
            </w:r>
            <w:r w:rsidR="000A684A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5</w:t>
            </w:r>
            <w:r w:rsidR="00997CC8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 </w:t>
            </w:r>
            <w:r w:rsidR="000A684A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Desember </w:t>
            </w:r>
            <w:r w:rsidR="00997CC8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201</w:t>
            </w: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6</w:t>
            </w:r>
          </w:p>
        </w:tc>
      </w:tr>
      <w:tr w:rsidR="002050A5" w:rsidRPr="007D56D8" w14:paraId="09FAF67C" w14:textId="77777777" w:rsidTr="0055498D">
        <w:tc>
          <w:tcPr>
            <w:tcW w:w="1884" w:type="dxa"/>
          </w:tcPr>
          <w:p w14:paraId="2973F489" w14:textId="77777777" w:rsidR="002050A5" w:rsidRPr="007D56D8" w:rsidRDefault="002050A5" w:rsidP="002050A5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Dikaji ulang oleh</w:t>
            </w:r>
          </w:p>
        </w:tc>
        <w:tc>
          <w:tcPr>
            <w:tcW w:w="327" w:type="dxa"/>
          </w:tcPr>
          <w:p w14:paraId="60790169" w14:textId="77777777" w:rsidR="002050A5" w:rsidRPr="007D56D8" w:rsidRDefault="002050A5" w:rsidP="002050A5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:</w:t>
            </w:r>
          </w:p>
        </w:tc>
        <w:tc>
          <w:tcPr>
            <w:tcW w:w="6152" w:type="dxa"/>
          </w:tcPr>
          <w:p w14:paraId="1D380A97" w14:textId="77777777" w:rsidR="002050A5" w:rsidRPr="009F33BF" w:rsidRDefault="002050A5" w:rsidP="002050A5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Wakil</w:t>
            </w:r>
            <w:r w:rsidRPr="009F33BF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 Rektor Bidang Akademik</w:t>
            </w: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 dan Kemahasiswaan</w:t>
            </w:r>
          </w:p>
        </w:tc>
      </w:tr>
      <w:tr w:rsidR="00997CC8" w:rsidRPr="007D56D8" w14:paraId="39B82BB4" w14:textId="77777777" w:rsidTr="0055498D">
        <w:tc>
          <w:tcPr>
            <w:tcW w:w="1884" w:type="dxa"/>
          </w:tcPr>
          <w:p w14:paraId="7BCEAC4A" w14:textId="77777777" w:rsidR="00997CC8" w:rsidRPr="007D56D8" w:rsidRDefault="00997CC8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Dikendalikan oleh</w:t>
            </w:r>
          </w:p>
        </w:tc>
        <w:tc>
          <w:tcPr>
            <w:tcW w:w="327" w:type="dxa"/>
          </w:tcPr>
          <w:p w14:paraId="42B48A65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:</w:t>
            </w:r>
          </w:p>
        </w:tc>
        <w:tc>
          <w:tcPr>
            <w:tcW w:w="6152" w:type="dxa"/>
          </w:tcPr>
          <w:p w14:paraId="232E13BE" w14:textId="77777777" w:rsidR="00997CC8" w:rsidRPr="007D56D8" w:rsidRDefault="00997CC8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LP2MP – </w:t>
            </w:r>
            <w:r w:rsidR="002050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Undip</w:t>
            </w:r>
          </w:p>
        </w:tc>
      </w:tr>
      <w:tr w:rsidR="00997CC8" w:rsidRPr="007D56D8" w14:paraId="5C647662" w14:textId="77777777" w:rsidTr="0055498D">
        <w:tc>
          <w:tcPr>
            <w:tcW w:w="1884" w:type="dxa"/>
          </w:tcPr>
          <w:p w14:paraId="69715D66" w14:textId="77777777" w:rsidR="00997CC8" w:rsidRPr="007D56D8" w:rsidRDefault="00997CC8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Disetujui oleh</w:t>
            </w:r>
          </w:p>
        </w:tc>
        <w:tc>
          <w:tcPr>
            <w:tcW w:w="327" w:type="dxa"/>
          </w:tcPr>
          <w:p w14:paraId="3D18F70F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:</w:t>
            </w:r>
          </w:p>
        </w:tc>
        <w:tc>
          <w:tcPr>
            <w:tcW w:w="6152" w:type="dxa"/>
          </w:tcPr>
          <w:p w14:paraId="01CACE99" w14:textId="77777777" w:rsidR="00997CC8" w:rsidRPr="007D56D8" w:rsidRDefault="00C03095" w:rsidP="009343A7">
            <w:pPr>
              <w:pStyle w:val="Default"/>
              <w:spacing w:line="260" w:lineRule="exact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Rektor </w:t>
            </w:r>
            <w:r w:rsidR="002050A5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- Undip</w:t>
            </w:r>
          </w:p>
        </w:tc>
      </w:tr>
    </w:tbl>
    <w:p w14:paraId="151E6D4A" w14:textId="77777777" w:rsidR="00997CC8" w:rsidRPr="007D56D8" w:rsidRDefault="00997CC8" w:rsidP="00997CC8">
      <w:pPr>
        <w:pStyle w:val="Default"/>
        <w:jc w:val="center"/>
        <w:rPr>
          <w:rFonts w:ascii="Lucida Sans Unicode" w:hAnsi="Lucida Sans Unicode" w:cs="Lucida Sans Unicode"/>
          <w:b/>
          <w:color w:val="auto"/>
          <w:lang w:val="sv-SE"/>
        </w:rPr>
      </w:pPr>
    </w:p>
    <w:p w14:paraId="4B5378A3" w14:textId="77777777" w:rsidR="00997CC8" w:rsidRPr="007D56D8" w:rsidRDefault="00997CC8" w:rsidP="002507A2">
      <w:pPr>
        <w:pStyle w:val="Default"/>
        <w:rPr>
          <w:rFonts w:ascii="Lucida Sans Unicode" w:hAnsi="Lucida Sans Unicode" w:cs="Lucida Sans Unicode"/>
          <w:b/>
          <w:color w:val="auto"/>
          <w:lang w:val="sv-S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985"/>
        <w:gridCol w:w="3260"/>
        <w:gridCol w:w="1559"/>
      </w:tblGrid>
      <w:tr w:rsidR="00997CC8" w:rsidRPr="007D56D8" w14:paraId="5F5CCFDE" w14:textId="77777777" w:rsidTr="0055498D">
        <w:tc>
          <w:tcPr>
            <w:tcW w:w="3544" w:type="dxa"/>
            <w:gridSpan w:val="2"/>
            <w:shd w:val="clear" w:color="auto" w:fill="auto"/>
          </w:tcPr>
          <w:p w14:paraId="5C47ED5D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b/>
                <w:color w:val="auto"/>
                <w:sz w:val="20"/>
                <w:szCs w:val="20"/>
                <w:lang w:val="sv-SE"/>
              </w:rPr>
              <w:t>UNIVERSITAS DIPONEGORO</w:t>
            </w:r>
          </w:p>
        </w:tc>
        <w:tc>
          <w:tcPr>
            <w:tcW w:w="3260" w:type="dxa"/>
            <w:vMerge w:val="restart"/>
          </w:tcPr>
          <w:p w14:paraId="4E69F50E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MANUAL </w:t>
            </w:r>
            <w:r w:rsidR="00A14C0C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PENGEMBANGAN</w:t>
            </w: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 xml:space="preserve"> STANDAR - SISTEM PENJAMINAN MUTU INTERNAL</w:t>
            </w:r>
          </w:p>
          <w:p w14:paraId="51EB05FB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</w:p>
          <w:p w14:paraId="40515D9A" w14:textId="77777777" w:rsidR="00997CC8" w:rsidRPr="007D56D8" w:rsidRDefault="00997CC8" w:rsidP="00C03095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SPMI</w:t>
            </w:r>
            <w:r w:rsidR="00C03095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-</w:t>
            </w: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UNDIP</w:t>
            </w:r>
            <w:r w:rsidR="00C03095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/MM/01/0</w:t>
            </w:r>
            <w:r w:rsidR="00A14C0C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4</w:t>
            </w:r>
          </w:p>
        </w:tc>
        <w:tc>
          <w:tcPr>
            <w:tcW w:w="1559" w:type="dxa"/>
            <w:vMerge w:val="restart"/>
          </w:tcPr>
          <w:p w14:paraId="0C80BA9C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Disetujui oleh</w:t>
            </w:r>
          </w:p>
          <w:p w14:paraId="4183A819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</w:p>
          <w:p w14:paraId="72D48E1C" w14:textId="77777777" w:rsidR="00997CC8" w:rsidRPr="007D56D8" w:rsidRDefault="00C03095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Rektor</w:t>
            </w:r>
          </w:p>
        </w:tc>
      </w:tr>
      <w:tr w:rsidR="00997CC8" w:rsidRPr="007D56D8" w14:paraId="2B9689BF" w14:textId="77777777" w:rsidTr="0055498D">
        <w:tc>
          <w:tcPr>
            <w:tcW w:w="1559" w:type="dxa"/>
          </w:tcPr>
          <w:p w14:paraId="069F4FB1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Revisi ke</w:t>
            </w:r>
          </w:p>
          <w:p w14:paraId="28C0FD30" w14:textId="77777777" w:rsidR="00997CC8" w:rsidRPr="007D56D8" w:rsidRDefault="000A684A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1</w:t>
            </w:r>
          </w:p>
        </w:tc>
        <w:tc>
          <w:tcPr>
            <w:tcW w:w="1985" w:type="dxa"/>
          </w:tcPr>
          <w:p w14:paraId="0EBDE3A5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Tanggal</w:t>
            </w:r>
          </w:p>
          <w:p w14:paraId="25D2F62D" w14:textId="77777777" w:rsidR="00997CC8" w:rsidRPr="007D56D8" w:rsidRDefault="002050A5" w:rsidP="000A684A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0</w:t>
            </w:r>
            <w:r w:rsidR="000A684A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5</w:t>
            </w:r>
            <w:r w:rsidR="00997CC8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-</w:t>
            </w:r>
            <w:r w:rsidR="000A684A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12</w:t>
            </w:r>
            <w:r w:rsidR="00997CC8" w:rsidRPr="007D56D8"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-201</w:t>
            </w:r>
            <w:r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  <w:t>6</w:t>
            </w:r>
          </w:p>
        </w:tc>
        <w:tc>
          <w:tcPr>
            <w:tcW w:w="3260" w:type="dxa"/>
            <w:vMerge/>
          </w:tcPr>
          <w:p w14:paraId="293AEFE5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</w:p>
        </w:tc>
        <w:tc>
          <w:tcPr>
            <w:tcW w:w="1559" w:type="dxa"/>
            <w:vMerge/>
          </w:tcPr>
          <w:p w14:paraId="5511EBF9" w14:textId="77777777" w:rsidR="00997CC8" w:rsidRPr="007D56D8" w:rsidRDefault="00997CC8" w:rsidP="009343A7">
            <w:pPr>
              <w:pStyle w:val="Default"/>
              <w:spacing w:line="260" w:lineRule="exact"/>
              <w:jc w:val="center"/>
              <w:rPr>
                <w:rFonts w:ascii="Lucida Sans Unicode" w:hAnsi="Lucida Sans Unicode" w:cs="Lucida Sans Unicode"/>
                <w:color w:val="auto"/>
                <w:sz w:val="20"/>
                <w:szCs w:val="20"/>
                <w:lang w:val="sv-SE"/>
              </w:rPr>
            </w:pPr>
          </w:p>
        </w:tc>
      </w:tr>
    </w:tbl>
    <w:p w14:paraId="492F3981" w14:textId="38DF004A" w:rsidR="006511C6" w:rsidRDefault="006511C6" w:rsidP="006511C6">
      <w:pPr>
        <w:rPr>
          <w:rFonts w:ascii="Arial" w:hAnsi="Arial" w:cs="Arial"/>
        </w:rPr>
      </w:pPr>
    </w:p>
    <w:p w14:paraId="5E1ADAB1" w14:textId="4744A0E7" w:rsidR="0055498D" w:rsidRDefault="0055498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DD8746" w14:textId="77777777" w:rsidR="0055498D" w:rsidRPr="007D56D8" w:rsidRDefault="0055498D" w:rsidP="006511C6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449"/>
        <w:gridCol w:w="4252"/>
        <w:gridCol w:w="2552"/>
      </w:tblGrid>
      <w:tr w:rsidR="00A6708E" w:rsidRPr="007D56D8" w14:paraId="6A286121" w14:textId="77777777" w:rsidTr="003F49C5">
        <w:trPr>
          <w:trHeight w:val="1550"/>
        </w:trPr>
        <w:tc>
          <w:tcPr>
            <w:tcW w:w="2660" w:type="dxa"/>
            <w:gridSpan w:val="2"/>
            <w:vAlign w:val="center"/>
          </w:tcPr>
          <w:p w14:paraId="33BDF0E4" w14:textId="77777777" w:rsidR="00A6708E" w:rsidRPr="007D56D8" w:rsidRDefault="00A6708E" w:rsidP="0010473A">
            <w:pPr>
              <w:jc w:val="center"/>
              <w:rPr>
                <w:rFonts w:ascii="Arial" w:hAnsi="Arial" w:cs="Arial"/>
              </w:rPr>
            </w:pPr>
            <w:r w:rsidRPr="007D56D8">
              <w:rPr>
                <w:rFonts w:ascii="Arial" w:hAnsi="Arial" w:cs="Arial"/>
                <w:noProof/>
                <w:lang w:val="id-ID" w:eastAsia="id-ID"/>
              </w:rPr>
              <w:drawing>
                <wp:inline distT="0" distB="0" distL="0" distR="0" wp14:anchorId="4F26BCE1" wp14:editId="1C28D603">
                  <wp:extent cx="640715" cy="762000"/>
                  <wp:effectExtent l="19050" t="0" r="6985" b="0"/>
                  <wp:docPr id="10" name="Picture 0" descr="undip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dip.bmp"/>
                          <pic:cNvPicPr/>
                        </pic:nvPicPr>
                        <pic:blipFill>
                          <a:blip r:embed="rId9" cstate="print">
                            <a:lum bright="-5000" contrast="17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1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18CF2B4E" w14:textId="77777777" w:rsidR="00A6708E" w:rsidRPr="007D56D8" w:rsidRDefault="00A6708E" w:rsidP="00A6708E">
            <w:pPr>
              <w:jc w:val="center"/>
              <w:rPr>
                <w:rFonts w:ascii="Arial" w:hAnsi="Arial" w:cs="Arial"/>
                <w:b/>
              </w:rPr>
            </w:pPr>
          </w:p>
          <w:p w14:paraId="5EBD05F5" w14:textId="77777777" w:rsidR="00A6708E" w:rsidRPr="007D56D8" w:rsidRDefault="00A6708E" w:rsidP="00A6708E">
            <w:pPr>
              <w:jc w:val="center"/>
              <w:rPr>
                <w:rFonts w:ascii="Arial" w:hAnsi="Arial" w:cs="Arial"/>
                <w:b/>
              </w:rPr>
            </w:pPr>
            <w:r w:rsidRPr="007D56D8">
              <w:rPr>
                <w:rFonts w:ascii="Arial" w:hAnsi="Arial" w:cs="Arial"/>
                <w:b/>
              </w:rPr>
              <w:t xml:space="preserve">MANUAL </w:t>
            </w:r>
            <w:r w:rsidR="00A14C0C" w:rsidRPr="007D56D8">
              <w:rPr>
                <w:rFonts w:ascii="Arial" w:hAnsi="Arial" w:cs="Arial"/>
                <w:b/>
              </w:rPr>
              <w:t>PENGEMBANGAN</w:t>
            </w:r>
            <w:r w:rsidRPr="007D56D8">
              <w:rPr>
                <w:rFonts w:ascii="Arial" w:hAnsi="Arial" w:cs="Arial"/>
                <w:b/>
              </w:rPr>
              <w:t xml:space="preserve"> STANDAR</w:t>
            </w:r>
          </w:p>
          <w:p w14:paraId="149A71CE" w14:textId="77777777" w:rsidR="00A6708E" w:rsidRPr="007D56D8" w:rsidRDefault="00A6708E" w:rsidP="0010473A">
            <w:pPr>
              <w:jc w:val="center"/>
              <w:rPr>
                <w:rFonts w:ascii="Arial" w:hAnsi="Arial" w:cs="Arial"/>
              </w:rPr>
            </w:pPr>
            <w:r w:rsidRPr="007D56D8">
              <w:rPr>
                <w:rFonts w:ascii="Arial" w:hAnsi="Arial" w:cs="Arial"/>
                <w:b/>
              </w:rPr>
              <w:t>SISTEM PENJAMINAN MUTU INTERNAL</w:t>
            </w:r>
          </w:p>
        </w:tc>
        <w:tc>
          <w:tcPr>
            <w:tcW w:w="2552" w:type="dxa"/>
            <w:vMerge w:val="restart"/>
          </w:tcPr>
          <w:p w14:paraId="040CB199" w14:textId="77777777" w:rsidR="00A6708E" w:rsidRPr="007D56D8" w:rsidRDefault="00A6708E" w:rsidP="00A6708E">
            <w:pPr>
              <w:jc w:val="center"/>
              <w:rPr>
                <w:rFonts w:ascii="Arial" w:hAnsi="Arial" w:cs="Arial"/>
              </w:rPr>
            </w:pPr>
          </w:p>
          <w:p w14:paraId="7605F22D" w14:textId="77777777" w:rsidR="00A6708E" w:rsidRPr="007D56D8" w:rsidRDefault="00A6708E" w:rsidP="00A6708E">
            <w:pPr>
              <w:jc w:val="center"/>
              <w:rPr>
                <w:rFonts w:ascii="Arial" w:hAnsi="Arial" w:cs="Arial"/>
              </w:rPr>
            </w:pPr>
          </w:p>
          <w:p w14:paraId="5D28A002" w14:textId="77777777" w:rsidR="00A6708E" w:rsidRPr="007D56D8" w:rsidRDefault="00A6708E" w:rsidP="00A6708E">
            <w:pPr>
              <w:jc w:val="center"/>
              <w:rPr>
                <w:rFonts w:ascii="Arial" w:hAnsi="Arial" w:cs="Arial"/>
              </w:rPr>
            </w:pPr>
            <w:proofErr w:type="spellStart"/>
            <w:r w:rsidRPr="007D56D8">
              <w:rPr>
                <w:rFonts w:ascii="Arial" w:hAnsi="Arial" w:cs="Arial"/>
              </w:rPr>
              <w:t>Disetujui</w:t>
            </w:r>
            <w:proofErr w:type="spellEnd"/>
            <w:r w:rsidRPr="007D56D8">
              <w:rPr>
                <w:rFonts w:ascii="Arial" w:hAnsi="Arial" w:cs="Arial"/>
              </w:rPr>
              <w:t xml:space="preserve"> oleh:</w:t>
            </w:r>
          </w:p>
          <w:p w14:paraId="7A8F49B6" w14:textId="77777777" w:rsidR="0010473A" w:rsidRPr="007D56D8" w:rsidRDefault="0010473A" w:rsidP="00A6708E">
            <w:pPr>
              <w:jc w:val="center"/>
              <w:rPr>
                <w:rFonts w:ascii="Arial" w:hAnsi="Arial" w:cs="Arial"/>
              </w:rPr>
            </w:pPr>
          </w:p>
          <w:p w14:paraId="660BB4EA" w14:textId="77777777" w:rsidR="00A6708E" w:rsidRPr="007D56D8" w:rsidRDefault="00A6708E" w:rsidP="00A6708E">
            <w:pPr>
              <w:jc w:val="center"/>
              <w:rPr>
                <w:rFonts w:ascii="Arial" w:hAnsi="Arial" w:cs="Arial"/>
              </w:rPr>
            </w:pPr>
            <w:proofErr w:type="spellStart"/>
            <w:r w:rsidRPr="007D56D8">
              <w:rPr>
                <w:rFonts w:ascii="Arial" w:hAnsi="Arial" w:cs="Arial"/>
              </w:rPr>
              <w:t>Rektor</w:t>
            </w:r>
            <w:proofErr w:type="spellEnd"/>
          </w:p>
        </w:tc>
      </w:tr>
      <w:tr w:rsidR="00A6708E" w:rsidRPr="007D56D8" w14:paraId="380A2D43" w14:textId="77777777" w:rsidTr="003F49C5">
        <w:trPr>
          <w:trHeight w:val="797"/>
        </w:trPr>
        <w:tc>
          <w:tcPr>
            <w:tcW w:w="1211" w:type="dxa"/>
            <w:vAlign w:val="center"/>
          </w:tcPr>
          <w:p w14:paraId="2A230CF3" w14:textId="77777777" w:rsidR="00A6708E" w:rsidRPr="007D56D8" w:rsidRDefault="00A6708E" w:rsidP="0010473A">
            <w:pPr>
              <w:jc w:val="center"/>
              <w:rPr>
                <w:rFonts w:ascii="Arial" w:hAnsi="Arial" w:cs="Arial"/>
              </w:rPr>
            </w:pPr>
            <w:proofErr w:type="spellStart"/>
            <w:r w:rsidRPr="007D56D8">
              <w:rPr>
                <w:rFonts w:ascii="Arial" w:hAnsi="Arial" w:cs="Arial"/>
              </w:rPr>
              <w:t>Revisi</w:t>
            </w:r>
            <w:proofErr w:type="spellEnd"/>
            <w:r w:rsidR="0010473A" w:rsidRPr="007D56D8">
              <w:rPr>
                <w:rFonts w:ascii="Arial" w:hAnsi="Arial" w:cs="Arial"/>
              </w:rPr>
              <w:t xml:space="preserve"> </w:t>
            </w:r>
            <w:proofErr w:type="spellStart"/>
            <w:r w:rsidR="0010473A" w:rsidRPr="007D56D8">
              <w:rPr>
                <w:rFonts w:ascii="Arial" w:hAnsi="Arial" w:cs="Arial"/>
              </w:rPr>
              <w:t>ke</w:t>
            </w:r>
            <w:proofErr w:type="spellEnd"/>
          </w:p>
          <w:p w14:paraId="1DB49794" w14:textId="77777777" w:rsidR="00A6708E" w:rsidRPr="007D56D8" w:rsidRDefault="000A684A" w:rsidP="001047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9" w:type="dxa"/>
            <w:vAlign w:val="center"/>
          </w:tcPr>
          <w:p w14:paraId="3427BF51" w14:textId="77777777" w:rsidR="00A6708E" w:rsidRPr="007D56D8" w:rsidRDefault="00A6708E" w:rsidP="00025CF6">
            <w:pPr>
              <w:jc w:val="center"/>
              <w:rPr>
                <w:rFonts w:ascii="Arial" w:hAnsi="Arial" w:cs="Arial"/>
              </w:rPr>
            </w:pPr>
            <w:proofErr w:type="spellStart"/>
            <w:r w:rsidRPr="007D56D8">
              <w:rPr>
                <w:rFonts w:ascii="Arial" w:hAnsi="Arial" w:cs="Arial"/>
              </w:rPr>
              <w:t>Tanggal</w:t>
            </w:r>
            <w:proofErr w:type="spellEnd"/>
          </w:p>
          <w:p w14:paraId="73E342E4" w14:textId="77777777" w:rsidR="0010473A" w:rsidRPr="007D56D8" w:rsidRDefault="002050A5" w:rsidP="000A68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A684A">
              <w:rPr>
                <w:rFonts w:ascii="Arial" w:hAnsi="Arial" w:cs="Arial"/>
              </w:rPr>
              <w:t>5</w:t>
            </w:r>
            <w:r w:rsidR="0010473A" w:rsidRPr="007D56D8">
              <w:rPr>
                <w:rFonts w:ascii="Arial" w:hAnsi="Arial" w:cs="Arial"/>
              </w:rPr>
              <w:t>-</w:t>
            </w:r>
            <w:r w:rsidR="000A684A">
              <w:rPr>
                <w:rFonts w:ascii="Arial" w:hAnsi="Arial" w:cs="Arial"/>
              </w:rPr>
              <w:t>12</w:t>
            </w:r>
            <w:r w:rsidR="0010473A" w:rsidRPr="007D56D8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4252" w:type="dxa"/>
            <w:vAlign w:val="center"/>
          </w:tcPr>
          <w:p w14:paraId="708A1511" w14:textId="77777777" w:rsidR="00A6708E" w:rsidRPr="007D56D8" w:rsidRDefault="00A6708E" w:rsidP="0010473A">
            <w:pPr>
              <w:jc w:val="center"/>
              <w:rPr>
                <w:rFonts w:ascii="Arial" w:hAnsi="Arial" w:cs="Arial"/>
                <w:sz w:val="24"/>
              </w:rPr>
            </w:pPr>
            <w:r w:rsidRPr="007D56D8">
              <w:rPr>
                <w:sz w:val="24"/>
              </w:rPr>
              <w:t>SPMI-UNDIP/MM/01/0</w:t>
            </w:r>
            <w:r w:rsidR="00A14C0C" w:rsidRPr="007D56D8">
              <w:rPr>
                <w:sz w:val="24"/>
              </w:rPr>
              <w:t>4</w:t>
            </w:r>
          </w:p>
        </w:tc>
        <w:tc>
          <w:tcPr>
            <w:tcW w:w="2552" w:type="dxa"/>
            <w:vMerge/>
          </w:tcPr>
          <w:p w14:paraId="7C573145" w14:textId="77777777" w:rsidR="00A6708E" w:rsidRPr="007D56D8" w:rsidRDefault="00A6708E" w:rsidP="006511C6">
            <w:pPr>
              <w:rPr>
                <w:rFonts w:ascii="Arial" w:hAnsi="Arial" w:cs="Arial"/>
              </w:rPr>
            </w:pPr>
          </w:p>
        </w:tc>
      </w:tr>
    </w:tbl>
    <w:p w14:paraId="79772D4A" w14:textId="77777777" w:rsidR="00C03095" w:rsidRPr="00784273" w:rsidRDefault="00C03095" w:rsidP="006511C6">
      <w:pPr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3F49C5" w:rsidRPr="0055498D" w14:paraId="132BD80E" w14:textId="0D1FF8D7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9"/>
              <w:gridCol w:w="5439"/>
            </w:tblGrid>
            <w:tr w:rsidR="003F49C5" w:rsidRPr="0055498D" w14:paraId="123D42DD" w14:textId="77777777" w:rsidTr="00F45199">
              <w:tc>
                <w:tcPr>
                  <w:tcW w:w="675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15A0940D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4C5C7690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VISI DAN MISI UNIVERSITAS DIPONEGORO</w:t>
                  </w:r>
                </w:p>
              </w:tc>
            </w:tr>
          </w:tbl>
          <w:p w14:paraId="533AD5E0" w14:textId="77777777" w:rsidR="003F49C5" w:rsidRPr="0055498D" w:rsidRDefault="003F49C5" w:rsidP="00F45199">
            <w:pPr>
              <w:spacing w:before="240"/>
              <w:rPr>
                <w:rFonts w:asciiTheme="minorBidi" w:hAnsiTheme="minorBidi"/>
                <w:b/>
                <w:sz w:val="20"/>
                <w:szCs w:val="20"/>
              </w:rPr>
            </w:pPr>
            <w:r w:rsidRPr="0055498D">
              <w:rPr>
                <w:rFonts w:asciiTheme="minorBidi" w:hAnsiTheme="minorBidi"/>
                <w:b/>
                <w:sz w:val="20"/>
                <w:szCs w:val="20"/>
              </w:rPr>
              <w:t xml:space="preserve">1.1. </w:t>
            </w:r>
            <w:r w:rsidRPr="0055498D">
              <w:rPr>
                <w:rFonts w:asciiTheme="minorBidi" w:hAnsiTheme="minorBidi"/>
                <w:b/>
                <w:sz w:val="20"/>
                <w:szCs w:val="20"/>
              </w:rPr>
              <w:tab/>
              <w:t>VISI UNIVERSITAS DIPONEGORO</w:t>
            </w:r>
          </w:p>
        </w:tc>
        <w:tc>
          <w:tcPr>
            <w:tcW w:w="3260" w:type="dxa"/>
          </w:tcPr>
          <w:p w14:paraId="1E9A0289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387AD9C8" w14:textId="155FFE9D" w:rsidTr="003F49C5">
        <w:tc>
          <w:tcPr>
            <w:tcW w:w="6204" w:type="dxa"/>
          </w:tcPr>
          <w:p w14:paraId="140C5739" w14:textId="77777777" w:rsidR="003F49C5" w:rsidRPr="0055498D" w:rsidRDefault="003F49C5" w:rsidP="00F45199">
            <w:pPr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Undip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menjadi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Universitas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Riset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unggul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EB79365" w14:textId="77777777" w:rsidR="003F49C5" w:rsidRPr="0055498D" w:rsidRDefault="003F49C5" w:rsidP="00F4519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47E514E7" w14:textId="039E52AD" w:rsidTr="003F49C5">
        <w:tc>
          <w:tcPr>
            <w:tcW w:w="6204" w:type="dxa"/>
          </w:tcPr>
          <w:p w14:paraId="5C01B0B6" w14:textId="77777777" w:rsidR="003F49C5" w:rsidRPr="0055498D" w:rsidRDefault="003F49C5" w:rsidP="00F45199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D6672D" w14:textId="77777777" w:rsidR="003F49C5" w:rsidRPr="0055498D" w:rsidRDefault="003F49C5" w:rsidP="00F45199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04684206" w14:textId="1B410942" w:rsidTr="003F49C5">
        <w:tc>
          <w:tcPr>
            <w:tcW w:w="6204" w:type="dxa"/>
          </w:tcPr>
          <w:p w14:paraId="3A5FB324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  <w:r w:rsidRPr="0055498D">
              <w:rPr>
                <w:rFonts w:asciiTheme="minorBidi" w:hAnsiTheme="minorBidi"/>
                <w:b/>
                <w:sz w:val="20"/>
                <w:szCs w:val="20"/>
              </w:rPr>
              <w:t>1.2.</w:t>
            </w:r>
            <w:r w:rsidRPr="0055498D">
              <w:rPr>
                <w:rFonts w:asciiTheme="minorBidi" w:hAnsiTheme="minorBidi"/>
                <w:b/>
                <w:sz w:val="20"/>
                <w:szCs w:val="20"/>
              </w:rPr>
              <w:tab/>
              <w:t>MISI UNIVERSITAS DIPONEGORO</w:t>
            </w:r>
          </w:p>
        </w:tc>
        <w:tc>
          <w:tcPr>
            <w:tcW w:w="3260" w:type="dxa"/>
          </w:tcPr>
          <w:p w14:paraId="290CEFA3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22596F13" w14:textId="7051FEB4" w:rsidTr="003F49C5">
        <w:tc>
          <w:tcPr>
            <w:tcW w:w="6204" w:type="dxa"/>
          </w:tcPr>
          <w:p w14:paraId="2EB9A0C5" w14:textId="77777777" w:rsidR="003F49C5" w:rsidRPr="0055498D" w:rsidRDefault="003F49C5" w:rsidP="00F45199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Menyelenggarakan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pendidikan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tinggi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menghasilkan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lulusan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unggul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kompetitif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14A52BF7" w14:textId="77777777" w:rsidR="003F49C5" w:rsidRPr="0055498D" w:rsidRDefault="003F49C5" w:rsidP="003F49C5">
            <w:pPr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0FCB315E" w14:textId="1F945DDA" w:rsidTr="003F49C5">
        <w:tc>
          <w:tcPr>
            <w:tcW w:w="6204" w:type="dxa"/>
          </w:tcPr>
          <w:p w14:paraId="5C06E6A5" w14:textId="77777777" w:rsidR="003F49C5" w:rsidRPr="0055498D" w:rsidRDefault="003F49C5" w:rsidP="00F45199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Menyelenggarakan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penelitian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menghasilkan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publikasi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hak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kekayaan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intelekual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buku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kebijakan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teknologi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berhasil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guna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berdaya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guna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mengedepankan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budaya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sumber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lokal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19E133BD" w14:textId="77777777" w:rsidR="003F49C5" w:rsidRPr="0055498D" w:rsidRDefault="003F49C5" w:rsidP="003F49C5">
            <w:pPr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69B0C429" w14:textId="6F8A8E55" w:rsidTr="003F49C5">
        <w:tc>
          <w:tcPr>
            <w:tcW w:w="6204" w:type="dxa"/>
          </w:tcPr>
          <w:p w14:paraId="0131AC6F" w14:textId="77777777" w:rsidR="003F49C5" w:rsidRPr="0055498D" w:rsidRDefault="003F49C5" w:rsidP="00F45199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Menyelenggarakan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pengabdian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kepada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masyarakat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dapat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menghasilkan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publikasi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hak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kekayaan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intelekual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buku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kebijakan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teknologi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berhasil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guna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mengedepankan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budaya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sumber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lokal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31834752" w14:textId="77777777" w:rsidR="003F49C5" w:rsidRPr="0055498D" w:rsidRDefault="003F49C5" w:rsidP="003F49C5">
            <w:pPr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F716331" w14:textId="1453D2C2" w:rsidTr="003F49C5">
        <w:tc>
          <w:tcPr>
            <w:tcW w:w="6204" w:type="dxa"/>
          </w:tcPr>
          <w:p w14:paraId="3D624EAF" w14:textId="77777777" w:rsidR="003F49C5" w:rsidRPr="0055498D" w:rsidRDefault="003F49C5" w:rsidP="00F45199">
            <w:pPr>
              <w:numPr>
                <w:ilvl w:val="0"/>
                <w:numId w:val="1"/>
              </w:numPr>
              <w:tabs>
                <w:tab w:val="num" w:pos="360"/>
              </w:tabs>
              <w:spacing w:before="120" w:line="360" w:lineRule="auto"/>
              <w:jc w:val="both"/>
              <w:rPr>
                <w:rFonts w:asciiTheme="minorBidi" w:eastAsia="Calibri" w:hAnsiTheme="minorBidi"/>
                <w:noProof/>
                <w:sz w:val="20"/>
                <w:szCs w:val="20"/>
                <w:lang w:val="id-ID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Menyelenggarakan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tata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kelola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pendidikan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tinggi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efisien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akuntabel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transparan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berkeadilan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EC91844" w14:textId="77777777" w:rsidR="003F49C5" w:rsidRPr="0055498D" w:rsidRDefault="003F49C5" w:rsidP="003F49C5">
            <w:pPr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3CF5031B" w14:textId="33B4E6F5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9"/>
              <w:gridCol w:w="5429"/>
            </w:tblGrid>
            <w:tr w:rsidR="003F49C5" w:rsidRPr="0055498D" w14:paraId="3661F9B6" w14:textId="77777777" w:rsidTr="00F45199">
              <w:tc>
                <w:tcPr>
                  <w:tcW w:w="587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3BF743EA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2. </w:t>
                  </w:r>
                </w:p>
              </w:tc>
              <w:tc>
                <w:tcPr>
                  <w:tcW w:w="6127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17F53E41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TUJUAN MANUAL</w:t>
                  </w:r>
                </w:p>
              </w:tc>
            </w:tr>
          </w:tbl>
          <w:p w14:paraId="67B59A80" w14:textId="77777777" w:rsidR="003F49C5" w:rsidRPr="0055498D" w:rsidRDefault="003F49C5" w:rsidP="00F45199">
            <w:pPr>
              <w:spacing w:before="24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mengembangkan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secara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berkelanjutan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peningkatan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Standard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Sistem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Penjaminan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Internal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Undip</w:t>
            </w:r>
            <w:proofErr w:type="spellEnd"/>
          </w:p>
        </w:tc>
        <w:tc>
          <w:tcPr>
            <w:tcW w:w="3260" w:type="dxa"/>
          </w:tcPr>
          <w:p w14:paraId="3E0D2164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08E10F7A" w14:textId="18C6D1BF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2"/>
              <w:gridCol w:w="5446"/>
            </w:tblGrid>
            <w:tr w:rsidR="003F49C5" w:rsidRPr="0055498D" w14:paraId="561FBF06" w14:textId="77777777" w:rsidTr="00F45199">
              <w:tc>
                <w:tcPr>
                  <w:tcW w:w="575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1E84FE26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6139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6F16BB63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LUAS LINGKUP MANUAL DAN PENGGUNAANNYA</w:t>
                  </w:r>
                </w:p>
              </w:tc>
            </w:tr>
          </w:tbl>
          <w:p w14:paraId="1AF01EFA" w14:textId="77777777" w:rsidR="003F49C5" w:rsidRPr="0055498D" w:rsidRDefault="003F49C5" w:rsidP="00F45199">
            <w:pPr>
              <w:spacing w:before="24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5498D">
              <w:rPr>
                <w:rFonts w:asciiTheme="minorBidi" w:hAnsiTheme="minorBidi"/>
                <w:sz w:val="20"/>
                <w:szCs w:val="20"/>
              </w:rPr>
              <w:t xml:space="preserve">Manual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ini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berlaku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1E694CC1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5F3FE7BF" w14:textId="48B23CB6" w:rsidTr="003F49C5">
        <w:tc>
          <w:tcPr>
            <w:tcW w:w="6204" w:type="dxa"/>
          </w:tcPr>
          <w:p w14:paraId="3D1B66B4" w14:textId="77777777" w:rsidR="003F49C5" w:rsidRPr="0055498D" w:rsidRDefault="003F49C5" w:rsidP="00F4519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ketika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pelaksanaan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setiap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dalam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satu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siklus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berakhir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kemudian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tersebut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ditingkatkan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mutunya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78CFFF96" w14:textId="77777777" w:rsidR="003F49C5" w:rsidRPr="0055498D" w:rsidRDefault="003F49C5" w:rsidP="003F49C5">
            <w:pPr>
              <w:pStyle w:val="ListParagraph"/>
              <w:spacing w:before="24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437EFAF" w14:textId="5E8D05CA" w:rsidTr="003F49C5">
        <w:tc>
          <w:tcPr>
            <w:tcW w:w="6204" w:type="dxa"/>
          </w:tcPr>
          <w:p w14:paraId="31AA7ADB" w14:textId="77777777" w:rsidR="003F49C5" w:rsidRPr="0055498D" w:rsidRDefault="003F49C5" w:rsidP="00F45199">
            <w:pPr>
              <w:pStyle w:val="ListParagraph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lastRenderedPageBreak/>
              <w:t>untuk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semua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Standard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Sistem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Penjaminan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Internal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Undip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63241097" w14:textId="77777777" w:rsidR="003F49C5" w:rsidRPr="0055498D" w:rsidRDefault="003F49C5" w:rsidP="003F49C5">
            <w:pPr>
              <w:pStyle w:val="ListParagraph"/>
              <w:spacing w:before="24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6CEF0C1" w14:textId="799D5482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0"/>
              <w:gridCol w:w="5428"/>
            </w:tblGrid>
            <w:tr w:rsidR="003F49C5" w:rsidRPr="0055498D" w14:paraId="20C4695C" w14:textId="77777777" w:rsidTr="00F45199">
              <w:tc>
                <w:tcPr>
                  <w:tcW w:w="588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20F2FB65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4. </w:t>
                  </w:r>
                </w:p>
              </w:tc>
              <w:tc>
                <w:tcPr>
                  <w:tcW w:w="6126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24A31E0C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DEFINISI ISTILAH</w:t>
                  </w:r>
                </w:p>
              </w:tc>
            </w:tr>
          </w:tbl>
          <w:p w14:paraId="2A0AAE56" w14:textId="77777777" w:rsidR="003F49C5" w:rsidRPr="0055498D" w:rsidRDefault="003F49C5" w:rsidP="00F45199">
            <w:pPr>
              <w:pStyle w:val="ListParagraph"/>
              <w:spacing w:before="120" w:line="360" w:lineRule="auto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BFEF65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52EC16D3" w14:textId="154FCC63" w:rsidTr="003F49C5">
        <w:tc>
          <w:tcPr>
            <w:tcW w:w="6204" w:type="dxa"/>
          </w:tcPr>
          <w:p w14:paraId="7BF7224E" w14:textId="77777777" w:rsidR="003F49C5" w:rsidRPr="0055498D" w:rsidRDefault="003F49C5" w:rsidP="00F451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Pengembangan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atau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peningkatan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adalah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upaya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mengevaluasi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memperbaiki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dari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secara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periodik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berkelanjutan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160AB83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69056B2A" w14:textId="64A0873F" w:rsidTr="003F49C5">
        <w:tc>
          <w:tcPr>
            <w:tcW w:w="6204" w:type="dxa"/>
          </w:tcPr>
          <w:p w14:paraId="46348CAC" w14:textId="77777777" w:rsidR="003F49C5" w:rsidRPr="0055498D" w:rsidRDefault="003F49C5" w:rsidP="00F451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Evaluasi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adalah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tindakan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menilai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berdasarkan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pada:</w:t>
            </w:r>
          </w:p>
        </w:tc>
        <w:tc>
          <w:tcPr>
            <w:tcW w:w="3260" w:type="dxa"/>
          </w:tcPr>
          <w:p w14:paraId="7D7160BD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13DCB815" w14:textId="01991F3C" w:rsidTr="003F49C5">
        <w:tc>
          <w:tcPr>
            <w:tcW w:w="6204" w:type="dxa"/>
          </w:tcPr>
          <w:p w14:paraId="0FED0B71" w14:textId="77777777" w:rsidR="003F49C5" w:rsidRPr="0055498D" w:rsidRDefault="003F49C5" w:rsidP="00F451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5498D">
              <w:rPr>
                <w:rFonts w:asciiTheme="minorBidi" w:hAnsiTheme="minorBidi"/>
                <w:sz w:val="20"/>
                <w:szCs w:val="20"/>
              </w:rPr>
              <w:t xml:space="preserve">Hasil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pelaksanaan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pada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waktu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sebelumnya</w:t>
            </w:r>
            <w:proofErr w:type="spellEnd"/>
          </w:p>
        </w:tc>
        <w:tc>
          <w:tcPr>
            <w:tcW w:w="3260" w:type="dxa"/>
          </w:tcPr>
          <w:p w14:paraId="6A4FFBEA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80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20D38BF6" w14:textId="198025EA" w:rsidTr="003F49C5">
        <w:tc>
          <w:tcPr>
            <w:tcW w:w="6204" w:type="dxa"/>
          </w:tcPr>
          <w:p w14:paraId="158EC2CA" w14:textId="77777777" w:rsidR="003F49C5" w:rsidRPr="0055498D" w:rsidRDefault="003F49C5" w:rsidP="00F451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Perkembangan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situasi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kondisi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dari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universitas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dan/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atau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pemangku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kepentingan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(</w:t>
            </w:r>
            <w:r w:rsidRPr="0055498D">
              <w:rPr>
                <w:rFonts w:asciiTheme="minorBidi" w:hAnsiTheme="minorBidi"/>
                <w:i/>
                <w:sz w:val="20"/>
                <w:szCs w:val="20"/>
              </w:rPr>
              <w:t>stakeholders</w:t>
            </w:r>
            <w:r w:rsidRPr="0055498D">
              <w:rPr>
                <w:rFonts w:asciiTheme="minorBidi" w:hAnsiTheme="minorBid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14:paraId="643B4225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80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03EEB8FC" w14:textId="506571DD" w:rsidTr="003F49C5">
        <w:tc>
          <w:tcPr>
            <w:tcW w:w="6204" w:type="dxa"/>
          </w:tcPr>
          <w:p w14:paraId="6EAD2844" w14:textId="77777777" w:rsidR="003F49C5" w:rsidRPr="0055498D" w:rsidRDefault="003F49C5" w:rsidP="00F45199">
            <w:pPr>
              <w:pStyle w:val="ListParagraph"/>
              <w:numPr>
                <w:ilvl w:val="1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Relevansinya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visi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Undip</w:t>
            </w:r>
            <w:proofErr w:type="spellEnd"/>
          </w:p>
        </w:tc>
        <w:tc>
          <w:tcPr>
            <w:tcW w:w="3260" w:type="dxa"/>
          </w:tcPr>
          <w:p w14:paraId="5ECDFEC1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80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16256CEC" w14:textId="1FB3194B" w:rsidTr="003F49C5">
        <w:tc>
          <w:tcPr>
            <w:tcW w:w="6204" w:type="dxa"/>
          </w:tcPr>
          <w:p w14:paraId="783B4DD2" w14:textId="77777777" w:rsidR="003F49C5" w:rsidRPr="0055498D" w:rsidRDefault="003F49C5" w:rsidP="00F45199">
            <w:pPr>
              <w:pStyle w:val="ListParagraph"/>
              <w:numPr>
                <w:ilvl w:val="0"/>
                <w:numId w:val="3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Siklus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adalah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durasi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atau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masa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berlakunya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suatu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sesuai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aspek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diatur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didalamnya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34DE0A4B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3A453337" w14:textId="453DB3FD" w:rsidTr="003F49C5">
        <w:tc>
          <w:tcPr>
            <w:tcW w:w="6204" w:type="dxa"/>
          </w:tcPr>
          <w:p w14:paraId="34D0687C" w14:textId="77777777" w:rsidR="003F49C5" w:rsidRPr="0055498D" w:rsidRDefault="003F49C5" w:rsidP="00F45199">
            <w:p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2EDB75" w14:textId="77777777" w:rsidR="003F49C5" w:rsidRPr="0055498D" w:rsidRDefault="003F49C5" w:rsidP="00F45199">
            <w:p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39788A9D" w14:textId="7FA5FC94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5435"/>
            </w:tblGrid>
            <w:tr w:rsidR="003F49C5" w:rsidRPr="0055498D" w14:paraId="4BE64C19" w14:textId="77777777" w:rsidTr="00F45199">
              <w:tc>
                <w:tcPr>
                  <w:tcW w:w="675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0BCA9A7A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7694F775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PROSEDUR</w:t>
                  </w:r>
                </w:p>
              </w:tc>
            </w:tr>
          </w:tbl>
          <w:p w14:paraId="5D023A04" w14:textId="77777777" w:rsidR="003F49C5" w:rsidRPr="0055498D" w:rsidRDefault="003F49C5" w:rsidP="00F45199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Mempelajari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laporan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hasil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pengendalian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DD7BB52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6F59F1FF" w14:textId="7839EE82" w:rsidTr="003F49C5">
        <w:tc>
          <w:tcPr>
            <w:tcW w:w="6204" w:type="dxa"/>
          </w:tcPr>
          <w:p w14:paraId="606A76BC" w14:textId="77777777" w:rsidR="003F49C5" w:rsidRPr="0055498D" w:rsidRDefault="003F49C5" w:rsidP="00F45199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Menyelenggarakan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rapat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mendiskusikan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hasil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laporan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mengundang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pejabat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struktural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terkait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3260" w:type="dxa"/>
          </w:tcPr>
          <w:p w14:paraId="617FFA7E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36D60934" w14:textId="05B9AAFD" w:rsidTr="003F49C5">
        <w:tc>
          <w:tcPr>
            <w:tcW w:w="6204" w:type="dxa"/>
          </w:tcPr>
          <w:p w14:paraId="68A5AC76" w14:textId="77777777" w:rsidR="003F49C5" w:rsidRPr="0055498D" w:rsidRDefault="003F49C5" w:rsidP="00F45199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Evaluasi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</w:p>
        </w:tc>
        <w:tc>
          <w:tcPr>
            <w:tcW w:w="3260" w:type="dxa"/>
          </w:tcPr>
          <w:p w14:paraId="3EE15F03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49E3B16D" w14:textId="6706CB48" w:rsidTr="003F49C5">
        <w:tc>
          <w:tcPr>
            <w:tcW w:w="6204" w:type="dxa"/>
          </w:tcPr>
          <w:p w14:paraId="4C2BDDAA" w14:textId="77777777" w:rsidR="003F49C5" w:rsidRPr="0055498D" w:rsidRDefault="003F49C5" w:rsidP="00F45199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Melakukan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sehingga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menjadi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baru</w:t>
            </w:r>
            <w:proofErr w:type="spellEnd"/>
          </w:p>
        </w:tc>
        <w:tc>
          <w:tcPr>
            <w:tcW w:w="3260" w:type="dxa"/>
          </w:tcPr>
          <w:p w14:paraId="0AB17728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7C5739B" w14:textId="5534DF85" w:rsidTr="003F49C5">
        <w:tc>
          <w:tcPr>
            <w:tcW w:w="6204" w:type="dxa"/>
          </w:tcPr>
          <w:p w14:paraId="3F1A874D" w14:textId="77777777" w:rsidR="003F49C5" w:rsidRPr="0055498D" w:rsidRDefault="003F49C5" w:rsidP="00F45199">
            <w:pPr>
              <w:pStyle w:val="ListParagraph"/>
              <w:numPr>
                <w:ilvl w:val="0"/>
                <w:numId w:val="4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Melakukan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prosedur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sebagaimana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dalam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manual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penetapan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: SPMI-UNDIP/MM/01/01</w:t>
            </w:r>
          </w:p>
        </w:tc>
        <w:tc>
          <w:tcPr>
            <w:tcW w:w="3260" w:type="dxa"/>
          </w:tcPr>
          <w:p w14:paraId="686FCEAD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1729756" w14:textId="2458A920" w:rsidTr="003F49C5">
        <w:tc>
          <w:tcPr>
            <w:tcW w:w="6204" w:type="dxa"/>
          </w:tcPr>
          <w:p w14:paraId="6CF0EAF5" w14:textId="77777777" w:rsidR="003F49C5" w:rsidRPr="0055498D" w:rsidRDefault="003F49C5" w:rsidP="00F45199">
            <w:pPr>
              <w:pStyle w:val="ListParagraph"/>
              <w:spacing w:before="120" w:line="360" w:lineRule="auto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5D0823" w14:textId="77777777" w:rsidR="003F49C5" w:rsidRPr="0055498D" w:rsidRDefault="003F49C5" w:rsidP="00F45199">
            <w:pPr>
              <w:pStyle w:val="ListParagraph"/>
              <w:spacing w:before="120" w:line="360" w:lineRule="auto"/>
              <w:ind w:left="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30F95D02" w14:textId="240E2CEA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1"/>
              <w:gridCol w:w="5447"/>
            </w:tblGrid>
            <w:tr w:rsidR="003F49C5" w:rsidRPr="0055498D" w14:paraId="6C56EFBE" w14:textId="77777777" w:rsidTr="00F45199">
              <w:tc>
                <w:tcPr>
                  <w:tcW w:w="575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5424B274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6. </w:t>
                  </w:r>
                </w:p>
              </w:tc>
              <w:tc>
                <w:tcPr>
                  <w:tcW w:w="6139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1EDF01DB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KUALIFIKASI PEJABAT/PETUGAS YANG MENJALANKAN MANUAL</w:t>
                  </w:r>
                </w:p>
              </w:tc>
            </w:tr>
          </w:tbl>
          <w:p w14:paraId="5E384D46" w14:textId="77777777" w:rsidR="003F49C5" w:rsidRPr="0055498D" w:rsidRDefault="003F49C5" w:rsidP="00F45199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5498D">
              <w:rPr>
                <w:rFonts w:asciiTheme="minorBidi" w:hAnsiTheme="minorBidi"/>
                <w:sz w:val="20"/>
                <w:szCs w:val="20"/>
              </w:rPr>
              <w:t xml:space="preserve">Tim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Sistem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Penjaminan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Mutu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gramStart"/>
            <w:r w:rsidRPr="0055498D">
              <w:rPr>
                <w:rFonts w:asciiTheme="minorBidi" w:hAnsiTheme="minorBidi"/>
                <w:sz w:val="20"/>
                <w:szCs w:val="20"/>
              </w:rPr>
              <w:t>Internal  (</w:t>
            </w:r>
            <w:proofErr w:type="gram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SPMI)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Universitas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Diponegoro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sesuai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tugas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pokok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fungsinya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</w:p>
        </w:tc>
        <w:tc>
          <w:tcPr>
            <w:tcW w:w="3260" w:type="dxa"/>
          </w:tcPr>
          <w:p w14:paraId="4EDDCCC5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5114D576" w14:textId="2E059183" w:rsidTr="003F49C5">
        <w:tc>
          <w:tcPr>
            <w:tcW w:w="6204" w:type="dxa"/>
          </w:tcPr>
          <w:p w14:paraId="6971E2C0" w14:textId="77777777" w:rsidR="003F49C5" w:rsidRPr="0055498D" w:rsidRDefault="003F49C5" w:rsidP="00F45199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lastRenderedPageBreak/>
              <w:t>Pejabat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struktural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bidang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pekerjaan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diatur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oleh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yang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bersangkutan</w:t>
            </w:r>
            <w:proofErr w:type="spellEnd"/>
          </w:p>
        </w:tc>
        <w:tc>
          <w:tcPr>
            <w:tcW w:w="3260" w:type="dxa"/>
          </w:tcPr>
          <w:p w14:paraId="26AC104E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5199EC2" w14:textId="31FA3F47" w:rsidTr="003F49C5">
        <w:tc>
          <w:tcPr>
            <w:tcW w:w="6204" w:type="dxa"/>
          </w:tcPr>
          <w:p w14:paraId="274DF76B" w14:textId="77777777" w:rsidR="003F49C5" w:rsidRPr="0055498D" w:rsidRDefault="003F49C5" w:rsidP="00F45199">
            <w:pPr>
              <w:pStyle w:val="ListParagraph"/>
              <w:numPr>
                <w:ilvl w:val="0"/>
                <w:numId w:val="5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Dosen</w:t>
            </w:r>
            <w:proofErr w:type="spellEnd"/>
          </w:p>
        </w:tc>
        <w:tc>
          <w:tcPr>
            <w:tcW w:w="3260" w:type="dxa"/>
          </w:tcPr>
          <w:p w14:paraId="685A5072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104893D" w14:textId="6BCD1475" w:rsidTr="003F49C5">
        <w:tc>
          <w:tcPr>
            <w:tcW w:w="6204" w:type="dxa"/>
          </w:tcPr>
          <w:p w14:paraId="72EC5EFA" w14:textId="77777777" w:rsidR="003F49C5" w:rsidRPr="0055498D" w:rsidRDefault="003F49C5" w:rsidP="00F45199">
            <w:p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96ADB0" w14:textId="77777777" w:rsidR="003F49C5" w:rsidRPr="0055498D" w:rsidRDefault="003F49C5" w:rsidP="00F45199">
            <w:p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027DE3D6" w14:textId="7092030A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6"/>
              <w:gridCol w:w="5432"/>
            </w:tblGrid>
            <w:tr w:rsidR="003F49C5" w:rsidRPr="0055498D" w14:paraId="617990F2" w14:textId="77777777" w:rsidTr="00F45199">
              <w:tc>
                <w:tcPr>
                  <w:tcW w:w="675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5611E311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7. </w:t>
                  </w:r>
                </w:p>
              </w:tc>
              <w:tc>
                <w:tcPr>
                  <w:tcW w:w="8363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0740F166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CATATAN</w:t>
                  </w:r>
                </w:p>
              </w:tc>
            </w:tr>
          </w:tbl>
          <w:p w14:paraId="0FBA8B47" w14:textId="77777777" w:rsidR="003F49C5" w:rsidRPr="0055498D" w:rsidRDefault="003F49C5" w:rsidP="00F45199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Untuk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melengkapi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manual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ini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diperlukan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ketersediaan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dokumen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tertulis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berupa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formulir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/ template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2C8B8920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60169843" w14:textId="00185916" w:rsidTr="003F49C5">
        <w:tc>
          <w:tcPr>
            <w:tcW w:w="6204" w:type="dxa"/>
          </w:tcPr>
          <w:p w14:paraId="329A2F55" w14:textId="77777777" w:rsidR="003F49C5" w:rsidRPr="0055498D" w:rsidRDefault="003F49C5" w:rsidP="00F45199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r w:rsidRPr="0055498D">
              <w:rPr>
                <w:rFonts w:asciiTheme="minorBidi" w:hAnsiTheme="minorBidi"/>
                <w:sz w:val="20"/>
                <w:szCs w:val="20"/>
              </w:rPr>
              <w:t xml:space="preserve">Manual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ini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digunakan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bersamaan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dengan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Manual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penetapan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>: SPMI-UNDIP/MM/01/01</w:t>
            </w:r>
          </w:p>
        </w:tc>
        <w:tc>
          <w:tcPr>
            <w:tcW w:w="3260" w:type="dxa"/>
          </w:tcPr>
          <w:p w14:paraId="411E46E8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17D9956F" w14:textId="419308AD" w:rsidTr="003F49C5">
        <w:tc>
          <w:tcPr>
            <w:tcW w:w="6204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3"/>
              <w:gridCol w:w="5435"/>
            </w:tblGrid>
            <w:tr w:rsidR="003F49C5" w:rsidRPr="0055498D" w14:paraId="2BDA4962" w14:textId="77777777" w:rsidTr="00F45199">
              <w:tc>
                <w:tcPr>
                  <w:tcW w:w="582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5DDC1EA6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8. </w:t>
                  </w:r>
                </w:p>
              </w:tc>
              <w:tc>
                <w:tcPr>
                  <w:tcW w:w="6132" w:type="dxa"/>
                  <w:tcBorders>
                    <w:top w:val="nil"/>
                    <w:left w:val="nil"/>
                    <w:bottom w:val="thickThinMediumGap" w:sz="12" w:space="0" w:color="auto"/>
                    <w:right w:val="nil"/>
                  </w:tcBorders>
                </w:tcPr>
                <w:p w14:paraId="6090BE1D" w14:textId="77777777" w:rsidR="003F49C5" w:rsidRPr="0055498D" w:rsidRDefault="003F49C5" w:rsidP="00F45199">
                  <w:pPr>
                    <w:rPr>
                      <w:rFonts w:asciiTheme="minorBidi" w:hAnsiTheme="minorBidi"/>
                      <w:b/>
                      <w:sz w:val="20"/>
                      <w:szCs w:val="20"/>
                    </w:rPr>
                  </w:pPr>
                  <w:r w:rsidRPr="0055498D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REFERENSI</w:t>
                  </w:r>
                </w:p>
              </w:tc>
            </w:tr>
          </w:tbl>
          <w:p w14:paraId="703E0F30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Undang-undang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2003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Sistem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Pendidikan Nasional.</w:t>
            </w:r>
          </w:p>
        </w:tc>
        <w:tc>
          <w:tcPr>
            <w:tcW w:w="3260" w:type="dxa"/>
          </w:tcPr>
          <w:p w14:paraId="40C0A685" w14:textId="77777777" w:rsidR="003F49C5" w:rsidRPr="0055498D" w:rsidRDefault="003F49C5" w:rsidP="00F45199">
            <w:pPr>
              <w:rPr>
                <w:rFonts w:asciiTheme="minorBidi" w:hAnsiTheme="minorBidi"/>
                <w:b/>
                <w:sz w:val="20"/>
                <w:szCs w:val="20"/>
              </w:rPr>
            </w:pPr>
          </w:p>
        </w:tc>
      </w:tr>
      <w:tr w:rsidR="003F49C5" w:rsidRPr="0055498D" w14:paraId="56C9EDD5" w14:textId="39C115B5" w:rsidTr="003F49C5">
        <w:tc>
          <w:tcPr>
            <w:tcW w:w="6204" w:type="dxa"/>
          </w:tcPr>
          <w:p w14:paraId="11467382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Undang-Undang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12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2012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Pendidikan Tinggi.</w:t>
            </w:r>
          </w:p>
        </w:tc>
        <w:tc>
          <w:tcPr>
            <w:tcW w:w="3260" w:type="dxa"/>
          </w:tcPr>
          <w:p w14:paraId="3F6A8EFB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2F36ECAF" w14:textId="75FBFEEF" w:rsidTr="003F49C5">
        <w:tc>
          <w:tcPr>
            <w:tcW w:w="6204" w:type="dxa"/>
          </w:tcPr>
          <w:p w14:paraId="1BB5F9A5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Peraturan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Pemerintah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17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2010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Pengelolaan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Penyelenggaraan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Pendidikan.</w:t>
            </w:r>
          </w:p>
        </w:tc>
        <w:tc>
          <w:tcPr>
            <w:tcW w:w="3260" w:type="dxa"/>
          </w:tcPr>
          <w:p w14:paraId="5F70092A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7598FCE7" w14:textId="681C714A" w:rsidTr="003F49C5">
        <w:tc>
          <w:tcPr>
            <w:tcW w:w="6204" w:type="dxa"/>
          </w:tcPr>
          <w:p w14:paraId="6922C2D3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Peraturan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Pemerintah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4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2014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Penyelenggaraan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Pendidikan Tinggi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Pengelolaan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Perguruan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Tinggi (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Lembaran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Negara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2014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16,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Tambahan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Lembaran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Negara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Nomor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5500).</w:t>
            </w:r>
          </w:p>
        </w:tc>
        <w:tc>
          <w:tcPr>
            <w:tcW w:w="3260" w:type="dxa"/>
          </w:tcPr>
          <w:p w14:paraId="26330657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582F76AE" w14:textId="0E870502" w:rsidTr="003F49C5">
        <w:tc>
          <w:tcPr>
            <w:tcW w:w="6204" w:type="dxa"/>
          </w:tcPr>
          <w:p w14:paraId="092B2B79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Peraturan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Presiden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No. 8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2012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Kerangka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Kualifikasi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Nasional Indonesia.</w:t>
            </w:r>
          </w:p>
        </w:tc>
        <w:tc>
          <w:tcPr>
            <w:tcW w:w="3260" w:type="dxa"/>
          </w:tcPr>
          <w:p w14:paraId="6CD7E98D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121E53C0" w14:textId="3227BF88" w:rsidTr="003F49C5">
        <w:tc>
          <w:tcPr>
            <w:tcW w:w="6204" w:type="dxa"/>
          </w:tcPr>
          <w:p w14:paraId="2FE8D41E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Peraturan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Menteri Pendidikan dan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Kebudayaan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No. 73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2013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Penerapan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Kerangka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Kualifikasi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Nasional Indonesia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Bidang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Pendidikan Tinggi. </w:t>
            </w:r>
          </w:p>
        </w:tc>
        <w:tc>
          <w:tcPr>
            <w:tcW w:w="3260" w:type="dxa"/>
          </w:tcPr>
          <w:p w14:paraId="39EBA13E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3F49C5" w:rsidRPr="0055498D" w14:paraId="2B244364" w14:textId="1F95A363" w:rsidTr="003F49C5">
        <w:tc>
          <w:tcPr>
            <w:tcW w:w="6204" w:type="dxa"/>
          </w:tcPr>
          <w:p w14:paraId="307F9FDA" w14:textId="77777777" w:rsidR="003F49C5" w:rsidRPr="0055498D" w:rsidRDefault="003F49C5" w:rsidP="00F45199">
            <w:pPr>
              <w:pStyle w:val="ListParagraph"/>
              <w:numPr>
                <w:ilvl w:val="0"/>
                <w:numId w:val="8"/>
              </w:numPr>
              <w:spacing w:before="120" w:line="360" w:lineRule="auto"/>
              <w:jc w:val="both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Peraturan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Menteri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Riset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Teknologi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, dan Pendidikan Tinggi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Republik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Indonesia No. 44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Tahun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2015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tentang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proofErr w:type="spellStart"/>
            <w:r w:rsidRPr="0055498D">
              <w:rPr>
                <w:rFonts w:asciiTheme="minorBidi" w:hAnsiTheme="minorBidi"/>
                <w:sz w:val="20"/>
                <w:szCs w:val="20"/>
              </w:rPr>
              <w:t>Standar</w:t>
            </w:r>
            <w:proofErr w:type="spellEnd"/>
            <w:r w:rsidRPr="0055498D">
              <w:rPr>
                <w:rFonts w:asciiTheme="minorBidi" w:hAnsiTheme="minorBidi"/>
                <w:sz w:val="20"/>
                <w:szCs w:val="20"/>
              </w:rPr>
              <w:t xml:space="preserve"> Nasional Pendidikan Tinggi.</w:t>
            </w:r>
          </w:p>
        </w:tc>
        <w:tc>
          <w:tcPr>
            <w:tcW w:w="3260" w:type="dxa"/>
          </w:tcPr>
          <w:p w14:paraId="4AA9DAF7" w14:textId="77777777" w:rsidR="003F49C5" w:rsidRPr="0055498D" w:rsidRDefault="003F49C5" w:rsidP="003F49C5">
            <w:pPr>
              <w:pStyle w:val="ListParagraph"/>
              <w:spacing w:before="120" w:line="360" w:lineRule="auto"/>
              <w:ind w:left="1080"/>
              <w:jc w:val="both"/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5E22DE12" w14:textId="77777777" w:rsidR="00BA7275" w:rsidRPr="00784273" w:rsidRDefault="00BA7275" w:rsidP="00E23DA7">
      <w:pPr>
        <w:spacing w:before="120" w:after="0" w:line="360" w:lineRule="auto"/>
        <w:jc w:val="both"/>
        <w:rPr>
          <w:rFonts w:asciiTheme="minorBidi" w:hAnsiTheme="minorBidi"/>
          <w:sz w:val="20"/>
          <w:szCs w:val="20"/>
        </w:rPr>
      </w:pPr>
    </w:p>
    <w:p w14:paraId="7AAE3F30" w14:textId="77777777" w:rsidR="00E23DA7" w:rsidRPr="007D56D8" w:rsidRDefault="00E23DA7" w:rsidP="00784273"/>
    <w:sectPr w:rsidR="00E23DA7" w:rsidRPr="007D56D8" w:rsidSect="0055498D">
      <w:footerReference w:type="default" r:id="rId10"/>
      <w:footerReference w:type="first" r:id="rId11"/>
      <w:pgSz w:w="11907" w:h="16840" w:code="9"/>
      <w:pgMar w:top="1701" w:right="1134" w:bottom="1134" w:left="1440" w:header="720" w:footer="720" w:gutter="0"/>
      <w:pgNumType w:start="2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1B532" w14:textId="77777777" w:rsidR="00FC25BF" w:rsidRDefault="00FC25BF" w:rsidP="00102C24">
      <w:pPr>
        <w:spacing w:after="0" w:line="240" w:lineRule="auto"/>
      </w:pPr>
      <w:r>
        <w:separator/>
      </w:r>
    </w:p>
  </w:endnote>
  <w:endnote w:type="continuationSeparator" w:id="0">
    <w:p w14:paraId="093492AC" w14:textId="77777777" w:rsidR="00FC25BF" w:rsidRDefault="00FC25BF" w:rsidP="0010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1547557312"/>
      <w:docPartObj>
        <w:docPartGallery w:val="Page Numbers (Bottom of Page)"/>
        <w:docPartUnique/>
      </w:docPartObj>
    </w:sdtPr>
    <w:sdtEndPr/>
    <w:sdtContent>
      <w:p w14:paraId="3446B9ED" w14:textId="77777777" w:rsidR="004C1071" w:rsidRDefault="004C1071">
        <w:pPr>
          <w:pStyle w:val="Footer"/>
          <w:jc w:val="center"/>
        </w:pPr>
      </w:p>
      <w:p w14:paraId="18578AFF" w14:textId="77777777" w:rsidR="004C1071" w:rsidRDefault="004C107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60900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717C2091" w14:textId="77777777" w:rsidR="00102C24" w:rsidRDefault="00102C24" w:rsidP="00102C2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786194861"/>
      <w:docPartObj>
        <w:docPartGallery w:val="Page Numbers (Bottom of Page)"/>
        <w:docPartUnique/>
      </w:docPartObj>
    </w:sdtPr>
    <w:sdtEndPr/>
    <w:sdtContent>
      <w:p w14:paraId="38E564DF" w14:textId="77777777" w:rsidR="004C42CE" w:rsidRDefault="004C42CE">
        <w:pPr>
          <w:pStyle w:val="Footer"/>
          <w:jc w:val="center"/>
        </w:pPr>
      </w:p>
      <w:p w14:paraId="535B8764" w14:textId="77777777" w:rsidR="004C42CE" w:rsidRDefault="004C42C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6090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7965F2FF" w14:textId="77777777" w:rsidR="004C42CE" w:rsidRDefault="004C4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61D7F" w14:textId="77777777" w:rsidR="00FC25BF" w:rsidRDefault="00FC25BF" w:rsidP="00102C24">
      <w:pPr>
        <w:spacing w:after="0" w:line="240" w:lineRule="auto"/>
      </w:pPr>
      <w:r>
        <w:separator/>
      </w:r>
    </w:p>
  </w:footnote>
  <w:footnote w:type="continuationSeparator" w:id="0">
    <w:p w14:paraId="08F47FF3" w14:textId="77777777" w:rsidR="00FC25BF" w:rsidRDefault="00FC25BF" w:rsidP="00102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3EB6"/>
    <w:multiLevelType w:val="hybridMultilevel"/>
    <w:tmpl w:val="121C3D4A"/>
    <w:lvl w:ilvl="0" w:tplc="168C7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20676"/>
    <w:multiLevelType w:val="hybridMultilevel"/>
    <w:tmpl w:val="30769D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FF158D"/>
    <w:multiLevelType w:val="hybridMultilevel"/>
    <w:tmpl w:val="DDC8F9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A6C48"/>
    <w:multiLevelType w:val="hybridMultilevel"/>
    <w:tmpl w:val="ADEA67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7D0FDA"/>
    <w:multiLevelType w:val="hybridMultilevel"/>
    <w:tmpl w:val="B63A49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E235EB"/>
    <w:multiLevelType w:val="hybridMultilevel"/>
    <w:tmpl w:val="6C7077AE"/>
    <w:lvl w:ilvl="0" w:tplc="A95CAF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908331B"/>
    <w:multiLevelType w:val="hybridMultilevel"/>
    <w:tmpl w:val="A6102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9D5475"/>
    <w:multiLevelType w:val="hybridMultilevel"/>
    <w:tmpl w:val="04A8F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1C6"/>
    <w:rsid w:val="00017914"/>
    <w:rsid w:val="00025CF6"/>
    <w:rsid w:val="00051232"/>
    <w:rsid w:val="000A684A"/>
    <w:rsid w:val="000E3D08"/>
    <w:rsid w:val="00102C24"/>
    <w:rsid w:val="0010473A"/>
    <w:rsid w:val="00131065"/>
    <w:rsid w:val="00144AB2"/>
    <w:rsid w:val="00153904"/>
    <w:rsid w:val="001A3B7B"/>
    <w:rsid w:val="001D515A"/>
    <w:rsid w:val="001E3AA3"/>
    <w:rsid w:val="001E5FB2"/>
    <w:rsid w:val="001F7AB0"/>
    <w:rsid w:val="002050A5"/>
    <w:rsid w:val="00220662"/>
    <w:rsid w:val="00243349"/>
    <w:rsid w:val="002507A2"/>
    <w:rsid w:val="00257D1C"/>
    <w:rsid w:val="00267096"/>
    <w:rsid w:val="00270F10"/>
    <w:rsid w:val="00286AB2"/>
    <w:rsid w:val="002A0367"/>
    <w:rsid w:val="002B4250"/>
    <w:rsid w:val="002F66E0"/>
    <w:rsid w:val="00300D66"/>
    <w:rsid w:val="003075AE"/>
    <w:rsid w:val="00355AFB"/>
    <w:rsid w:val="00360900"/>
    <w:rsid w:val="00364612"/>
    <w:rsid w:val="00380737"/>
    <w:rsid w:val="003A6999"/>
    <w:rsid w:val="003D285C"/>
    <w:rsid w:val="003E365B"/>
    <w:rsid w:val="003F0DF4"/>
    <w:rsid w:val="003F49C5"/>
    <w:rsid w:val="00453E5E"/>
    <w:rsid w:val="004C1071"/>
    <w:rsid w:val="004C42CE"/>
    <w:rsid w:val="004C6901"/>
    <w:rsid w:val="004D0890"/>
    <w:rsid w:val="004D1F7B"/>
    <w:rsid w:val="004D445E"/>
    <w:rsid w:val="004E294A"/>
    <w:rsid w:val="0055498D"/>
    <w:rsid w:val="0056740A"/>
    <w:rsid w:val="0057055E"/>
    <w:rsid w:val="00585FC0"/>
    <w:rsid w:val="00593A19"/>
    <w:rsid w:val="005D0744"/>
    <w:rsid w:val="005E5582"/>
    <w:rsid w:val="005F3E0F"/>
    <w:rsid w:val="00602663"/>
    <w:rsid w:val="006511C6"/>
    <w:rsid w:val="006523E0"/>
    <w:rsid w:val="00670757"/>
    <w:rsid w:val="00683E52"/>
    <w:rsid w:val="00694B10"/>
    <w:rsid w:val="006C159E"/>
    <w:rsid w:val="006C2AFD"/>
    <w:rsid w:val="006D4511"/>
    <w:rsid w:val="00711406"/>
    <w:rsid w:val="007146A4"/>
    <w:rsid w:val="00727240"/>
    <w:rsid w:val="00730F56"/>
    <w:rsid w:val="007316E8"/>
    <w:rsid w:val="00745EEF"/>
    <w:rsid w:val="00750C4C"/>
    <w:rsid w:val="007720DD"/>
    <w:rsid w:val="007828AA"/>
    <w:rsid w:val="00784273"/>
    <w:rsid w:val="007A4A28"/>
    <w:rsid w:val="007B5465"/>
    <w:rsid w:val="007D5674"/>
    <w:rsid w:val="007D56D8"/>
    <w:rsid w:val="00802D70"/>
    <w:rsid w:val="00831F38"/>
    <w:rsid w:val="00835FFE"/>
    <w:rsid w:val="00836DA1"/>
    <w:rsid w:val="00847182"/>
    <w:rsid w:val="00855FAF"/>
    <w:rsid w:val="00863F95"/>
    <w:rsid w:val="00885B6A"/>
    <w:rsid w:val="008B652F"/>
    <w:rsid w:val="008C3C2D"/>
    <w:rsid w:val="008D2B61"/>
    <w:rsid w:val="008F18FA"/>
    <w:rsid w:val="00932BEC"/>
    <w:rsid w:val="00946E05"/>
    <w:rsid w:val="00962168"/>
    <w:rsid w:val="00981460"/>
    <w:rsid w:val="00997CC8"/>
    <w:rsid w:val="009A2505"/>
    <w:rsid w:val="009C2699"/>
    <w:rsid w:val="00A07777"/>
    <w:rsid w:val="00A14C0C"/>
    <w:rsid w:val="00A35EF9"/>
    <w:rsid w:val="00A5127C"/>
    <w:rsid w:val="00A532EB"/>
    <w:rsid w:val="00A6708E"/>
    <w:rsid w:val="00A96142"/>
    <w:rsid w:val="00AA7676"/>
    <w:rsid w:val="00AB7C78"/>
    <w:rsid w:val="00AC2F92"/>
    <w:rsid w:val="00B03164"/>
    <w:rsid w:val="00B37A4E"/>
    <w:rsid w:val="00B972A7"/>
    <w:rsid w:val="00BA7275"/>
    <w:rsid w:val="00BC3012"/>
    <w:rsid w:val="00BD4797"/>
    <w:rsid w:val="00C00238"/>
    <w:rsid w:val="00C03095"/>
    <w:rsid w:val="00C10E19"/>
    <w:rsid w:val="00C12F9C"/>
    <w:rsid w:val="00C1707B"/>
    <w:rsid w:val="00C4363E"/>
    <w:rsid w:val="00C4477A"/>
    <w:rsid w:val="00C719DD"/>
    <w:rsid w:val="00C81F0C"/>
    <w:rsid w:val="00C94606"/>
    <w:rsid w:val="00CA0A4E"/>
    <w:rsid w:val="00CA3756"/>
    <w:rsid w:val="00CC5B75"/>
    <w:rsid w:val="00CD03E1"/>
    <w:rsid w:val="00CF07CB"/>
    <w:rsid w:val="00CF27F0"/>
    <w:rsid w:val="00D1375F"/>
    <w:rsid w:val="00D55473"/>
    <w:rsid w:val="00D82E7D"/>
    <w:rsid w:val="00D8666A"/>
    <w:rsid w:val="00D8769E"/>
    <w:rsid w:val="00DB341B"/>
    <w:rsid w:val="00DC77C8"/>
    <w:rsid w:val="00E2200C"/>
    <w:rsid w:val="00E23DA7"/>
    <w:rsid w:val="00E57562"/>
    <w:rsid w:val="00E9225C"/>
    <w:rsid w:val="00ED404A"/>
    <w:rsid w:val="00ED7ED4"/>
    <w:rsid w:val="00EF41AC"/>
    <w:rsid w:val="00F01583"/>
    <w:rsid w:val="00F050E8"/>
    <w:rsid w:val="00F140F8"/>
    <w:rsid w:val="00F3678B"/>
    <w:rsid w:val="00F378EB"/>
    <w:rsid w:val="00F40A82"/>
    <w:rsid w:val="00F86F51"/>
    <w:rsid w:val="00FA2D0C"/>
    <w:rsid w:val="00FA71EC"/>
    <w:rsid w:val="00FB1AA2"/>
    <w:rsid w:val="00FB670C"/>
    <w:rsid w:val="00FC25BF"/>
    <w:rsid w:val="00FF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211885"/>
  <w15:docId w15:val="{E1B67D32-26B1-43C5-8859-D8236192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11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1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1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24"/>
  </w:style>
  <w:style w:type="paragraph" w:styleId="Footer">
    <w:name w:val="footer"/>
    <w:basedOn w:val="Normal"/>
    <w:link w:val="FooterChar"/>
    <w:uiPriority w:val="99"/>
    <w:unhideWhenUsed/>
    <w:rsid w:val="00102C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24"/>
  </w:style>
  <w:style w:type="paragraph" w:styleId="ListParagraph">
    <w:name w:val="List Paragraph"/>
    <w:basedOn w:val="Normal"/>
    <w:uiPriority w:val="34"/>
    <w:qFormat/>
    <w:rsid w:val="00E23DA7"/>
    <w:pPr>
      <w:ind w:left="720"/>
      <w:contextualSpacing/>
    </w:pPr>
  </w:style>
  <w:style w:type="paragraph" w:customStyle="1" w:styleId="Default">
    <w:name w:val="Default"/>
    <w:rsid w:val="00997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id-ID" w:eastAsia="id-ID"/>
    </w:rPr>
  </w:style>
  <w:style w:type="paragraph" w:customStyle="1" w:styleId="CM24">
    <w:name w:val="CM24"/>
    <w:basedOn w:val="Default"/>
    <w:next w:val="Default"/>
    <w:rsid w:val="00997CC8"/>
    <w:pPr>
      <w:spacing w:after="253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008D-6804-4D76-9FC8-DE827385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Kepala Bagian LP2MP</cp:lastModifiedBy>
  <cp:revision>9</cp:revision>
  <cp:lastPrinted>2018-02-02T06:53:00Z</cp:lastPrinted>
  <dcterms:created xsi:type="dcterms:W3CDTF">2018-02-23T03:23:00Z</dcterms:created>
  <dcterms:modified xsi:type="dcterms:W3CDTF">2018-11-02T07:04:00Z</dcterms:modified>
</cp:coreProperties>
</file>